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F11" w:rsidRDefault="004F0F11" w:rsidP="004F0F11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:rsidR="004F0F11" w:rsidRDefault="004F0F11" w:rsidP="004F0F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UCHWAŁA NR 5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RADY INSTYTUTU STUDIÓW EUROPEJSKICH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z dnia 14.05.2025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 sprawie określenia jednolitej formy prezentacji podczas egzaminu dyplomowego dla studentów Instytutu Studiów Europejskich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Na podstawie Uchwały nr 152/2024 Rady Wydziału Nauk Społecznych </w:t>
      </w:r>
      <w:proofErr w:type="spellStart"/>
      <w:r>
        <w:rPr>
          <w:rStyle w:val="normaltextrun"/>
          <w:rFonts w:ascii="Calibri" w:hAnsi="Calibri" w:cs="Calibri"/>
        </w:rPr>
        <w:t>UWr</w:t>
      </w:r>
      <w:proofErr w:type="spellEnd"/>
      <w:r>
        <w:rPr>
          <w:rStyle w:val="normaltextrun"/>
          <w:rFonts w:ascii="Calibri" w:hAnsi="Calibri" w:cs="Calibri"/>
        </w:rPr>
        <w:t xml:space="preserve"> z dnia 13 grudnia 2024 r. w sprawie określenia szczegółowych warunków ukończenia studiów pierwszego i drugiego stopnia, a także procesu dyplomowania, Rada Instytutu Studiów Europejskich, uchwala, co następuje: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Wprowadza się jednolitą formę prezentacji wyników pracy dyplomowej podczas egzaminu dyplomowego dla studentów Instytutu Studiów Europejskich.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Prezentacja pracy dyplomowej ma charakter ustny. Czas trwania prezentacji nie powinien przekraczać 10 minut. Prezentacja powinna zawierać najważniejsze wnioski z badań.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Niniejsza uchwała obowiązuje wszystkich studentów przystępujących do egzaminu dyplomowego od dnia 14 maja 2025 roku.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Wykonanie uchwały powierza się Zastępcy Dyrektora ds. Dydaktycznych i Studenckich.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Uchwała wchodzi w życie z dniem podjęcia.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Dyrektor Instytutu Studiów Europejskich</w:t>
      </w:r>
      <w:r>
        <w:rPr>
          <w:rStyle w:val="eop"/>
          <w:rFonts w:ascii="Calibri" w:hAnsi="Calibri" w:cs="Calibri"/>
        </w:rPr>
        <w:t> </w:t>
      </w:r>
    </w:p>
    <w:p w:rsidR="004F0F11" w:rsidRDefault="004F0F11" w:rsidP="004F0F1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Dr hab. Piotr Grabowiec</w:t>
      </w:r>
      <w:r>
        <w:rPr>
          <w:rStyle w:val="eop"/>
          <w:rFonts w:ascii="Calibri" w:hAnsi="Calibri" w:cs="Calibri"/>
        </w:rPr>
        <w:t> </w:t>
      </w:r>
    </w:p>
    <w:p w:rsidR="004F0F11" w:rsidRPr="00230473" w:rsidRDefault="004F0F11" w:rsidP="004F0F11">
      <w:pPr>
        <w:jc w:val="right"/>
        <w:rPr>
          <w:kern w:val="0"/>
          <w:sz w:val="24"/>
          <w:szCs w:val="24"/>
          <w14:ligatures w14:val="none"/>
        </w:rPr>
      </w:pPr>
    </w:p>
    <w:p w:rsidR="004F0F11" w:rsidRDefault="004F0F11"/>
    <w:sectPr w:rsidR="004F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7031"/>
    <w:multiLevelType w:val="multilevel"/>
    <w:tmpl w:val="AA34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B123E"/>
    <w:multiLevelType w:val="multilevel"/>
    <w:tmpl w:val="32EE4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35F95"/>
    <w:multiLevelType w:val="multilevel"/>
    <w:tmpl w:val="4B4AD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26CCB"/>
    <w:multiLevelType w:val="multilevel"/>
    <w:tmpl w:val="08202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2204E"/>
    <w:multiLevelType w:val="multilevel"/>
    <w:tmpl w:val="F556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11"/>
    <w:rsid w:val="004F0F11"/>
    <w:rsid w:val="009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55FF9"/>
  <w15:chartTrackingRefBased/>
  <w15:docId w15:val="{5C3EEC4F-C549-0B48-B71D-ED0D8A5F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F1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F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4F0F11"/>
  </w:style>
  <w:style w:type="character" w:customStyle="1" w:styleId="eop">
    <w:name w:val="eop"/>
    <w:basedOn w:val="Domylnaczcionkaakapitu"/>
    <w:rsid w:val="004F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Zawadzka</dc:creator>
  <cp:keywords/>
  <dc:description/>
  <cp:lastModifiedBy>Sylwia Zawadzka</cp:lastModifiedBy>
  <cp:revision>2</cp:revision>
  <dcterms:created xsi:type="dcterms:W3CDTF">2025-05-19T11:39:00Z</dcterms:created>
  <dcterms:modified xsi:type="dcterms:W3CDTF">2025-05-22T10:41:00Z</dcterms:modified>
</cp:coreProperties>
</file>