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55CB" w14:textId="15FD2AE0" w:rsidR="000B57CB" w:rsidRPr="009D6AC7" w:rsidRDefault="001F5D8F">
      <w:pPr>
        <w:rPr>
          <w:b/>
          <w:bCs/>
        </w:rPr>
      </w:pPr>
      <w:r w:rsidRPr="009D6AC7">
        <w:rPr>
          <w:b/>
          <w:bCs/>
        </w:rPr>
        <w:t>PROGRAM WSPÓŁPRACY AKADEMICKIEJ ZAMKU KSIĄŻ W WAŁBRZYCHU</w:t>
      </w:r>
    </w:p>
    <w:p w14:paraId="5D490EEE" w14:textId="77777777" w:rsidR="001F5D8F" w:rsidRDefault="001F5D8F"/>
    <w:p w14:paraId="0206C2B7" w14:textId="754F673E" w:rsidR="00D83491" w:rsidRDefault="001F5D8F" w:rsidP="00D83491">
      <w:pPr>
        <w:ind w:firstLine="708"/>
        <w:jc w:val="both"/>
      </w:pPr>
      <w:r>
        <w:t xml:space="preserve">Zamek Książ w Wałbrzychu sp. z o. o. </w:t>
      </w:r>
      <w:r w:rsidR="009D6AC7">
        <w:t>rozszerza swoją działalność naukowo-edukacyjną o</w:t>
      </w:r>
      <w:r w:rsidR="00D83491">
        <w:t> </w:t>
      </w:r>
      <w:r w:rsidRPr="009D6AC7">
        <w:rPr>
          <w:b/>
          <w:bCs/>
        </w:rPr>
        <w:t>Program Współpracy Akademickiej</w:t>
      </w:r>
      <w:r w:rsidR="009D6AC7">
        <w:t xml:space="preserve">. W ramach projektu realizuje wraz z największymi Uczelniami Dolnego Śląska szereg przedsięwzięć badawczych </w:t>
      </w:r>
      <w:r w:rsidR="00D83491">
        <w:t xml:space="preserve">na terenie </w:t>
      </w:r>
      <w:r w:rsidR="00CB5E7A">
        <w:t>wałbrzyskiego zabytku</w:t>
      </w:r>
      <w:r w:rsidR="00D83491">
        <w:t>. W przygotowaniu są również zeszyty naukowe, w których znajdą się publikacje tematycznie nawiązujące do historii i architektury dawnej siedziby Hochbergów.</w:t>
      </w:r>
    </w:p>
    <w:p w14:paraId="2050D8C2" w14:textId="46B9DE89" w:rsidR="001F5D8F" w:rsidRDefault="001F5D8F" w:rsidP="00D83491">
      <w:pPr>
        <w:ind w:firstLine="708"/>
        <w:jc w:val="both"/>
      </w:pPr>
      <w:r>
        <w:t xml:space="preserve">Kolejnym elementem wspólnych działań Zamku i Uczelni jest </w:t>
      </w:r>
      <w:r w:rsidRPr="00D83491">
        <w:rPr>
          <w:b/>
          <w:bCs/>
        </w:rPr>
        <w:t>nabór do programu praktyk i</w:t>
      </w:r>
      <w:r w:rsidR="00D83491">
        <w:rPr>
          <w:b/>
          <w:bCs/>
        </w:rPr>
        <w:t> </w:t>
      </w:r>
      <w:r w:rsidRPr="00D83491">
        <w:rPr>
          <w:b/>
          <w:bCs/>
        </w:rPr>
        <w:t>staży</w:t>
      </w:r>
      <w:r>
        <w:t xml:space="preserve">, których realizacja odbywać się będzie w dedykowanych dla danego kierunku studiów Działach Spółki. Nabór do Programu prowadzony jest </w:t>
      </w:r>
      <w:r w:rsidRPr="00D83491">
        <w:rPr>
          <w:b/>
          <w:bCs/>
        </w:rPr>
        <w:t>od 10 października 2024 r.</w:t>
      </w:r>
      <w:r>
        <w:t xml:space="preserve"> Zgłoszenia przyjmowane są przez Zamek Książ </w:t>
      </w:r>
      <w:r w:rsidR="00D83491">
        <w:t>mail</w:t>
      </w:r>
      <w:r w:rsidR="003F55A7">
        <w:t>o</w:t>
      </w:r>
      <w:r w:rsidR="00D83491">
        <w:t>wo pod adresem</w:t>
      </w:r>
      <w:r>
        <w:t xml:space="preserve"> </w:t>
      </w:r>
      <w:r w:rsidRPr="00D83491">
        <w:rPr>
          <w:b/>
          <w:bCs/>
        </w:rPr>
        <w:t>edukacja@ksiaz.walbrzych.pl</w:t>
      </w:r>
    </w:p>
    <w:p w14:paraId="421EE94A" w14:textId="36CC0F13" w:rsidR="001F5D8F" w:rsidRDefault="001F5D8F" w:rsidP="00D83491">
      <w:pPr>
        <w:jc w:val="both"/>
      </w:pPr>
      <w:r>
        <w:t>Proces rekrutacji prowadzony jest w trybie ciągłym w</w:t>
      </w:r>
      <w:r w:rsidR="00CB5E7A">
        <w:t>edług</w:t>
      </w:r>
      <w:r>
        <w:t xml:space="preserve"> </w:t>
      </w:r>
      <w:r w:rsidR="00CB5E7A">
        <w:t>liczby</w:t>
      </w:r>
      <w:r>
        <w:t xml:space="preserve"> posiadanych </w:t>
      </w:r>
      <w:r w:rsidR="009D6AC7">
        <w:t xml:space="preserve">miejsc praktyk dla danego kierunku. Na chwilę obecną Spółka wykazuje zapotrzebowanie na </w:t>
      </w:r>
      <w:r w:rsidR="009D6AC7" w:rsidRPr="00F3750A">
        <w:rPr>
          <w:b/>
          <w:bCs/>
        </w:rPr>
        <w:t>praktykantów studiów dziennych i</w:t>
      </w:r>
      <w:r w:rsidR="00D83491" w:rsidRPr="00F3750A">
        <w:rPr>
          <w:b/>
          <w:bCs/>
        </w:rPr>
        <w:t> </w:t>
      </w:r>
      <w:r w:rsidR="009D6AC7" w:rsidRPr="00F3750A">
        <w:rPr>
          <w:b/>
          <w:bCs/>
        </w:rPr>
        <w:t>zaocznych następujących kierunków:</w:t>
      </w:r>
    </w:p>
    <w:p w14:paraId="1539671E" w14:textId="4C5B72CE" w:rsidR="009D6AC7" w:rsidRDefault="009D6AC7" w:rsidP="00D83491">
      <w:pPr>
        <w:jc w:val="both"/>
      </w:pPr>
      <w:r>
        <w:t>historia, historia sztuki, filologia germańska, filologia polska, archeologia, turystyka, architektura, architektura wnętrz, grafika, zarządzanie projektami, pedagogika, logistyka, stosunki międzynarodowe, budownictwo, architektura krajobrazu, ogrodnictwo, hotelarstwo i gastronomia, grafika użytkowa z</w:t>
      </w:r>
      <w:r w:rsidR="00D83491">
        <w:t> </w:t>
      </w:r>
      <w:r>
        <w:t>reklamą, grafika komputerowa i technologie multimedialne, marketing i sprzedaż, co</w:t>
      </w:r>
      <w:r w:rsidR="00F3750A">
        <w:t>nt</w:t>
      </w:r>
      <w:r>
        <w:t>ent marketing i copywriting, e-marketing, media cyfrow</w:t>
      </w:r>
      <w:r w:rsidR="00F3750A">
        <w:t>e</w:t>
      </w:r>
      <w:r>
        <w:t xml:space="preserve"> i grafika komputerowa, design w internecie, grafika komputerowa w reklamie, media cyfrowe w komunikacji wizualnej, media i komunikacja w biznesie, komunikacja biznesowa i PR, social media w biznesie</w:t>
      </w:r>
    </w:p>
    <w:p w14:paraId="6CB1CF61" w14:textId="28D4E40A" w:rsidR="009D6AC7" w:rsidRDefault="009D6AC7" w:rsidP="00D83491">
      <w:pPr>
        <w:jc w:val="both"/>
      </w:pPr>
      <w:r>
        <w:t xml:space="preserve">Powyższy wykaz kierunków nie jest jednak katalogiem zamkniętym, dlatego </w:t>
      </w:r>
      <w:r w:rsidR="00F3750A">
        <w:t xml:space="preserve">Spółka przyjmuje w naborze aplikacje </w:t>
      </w:r>
      <w:r>
        <w:t xml:space="preserve">do programu również </w:t>
      </w:r>
      <w:r w:rsidR="00F3750A">
        <w:t xml:space="preserve">od </w:t>
      </w:r>
      <w:r>
        <w:t>studentów innych kierunków, których zainteresowania są związane z działalnością Zamku Książ.</w:t>
      </w:r>
    </w:p>
    <w:p w14:paraId="1BE24118" w14:textId="3FDFE810" w:rsidR="00D83491" w:rsidRDefault="00D83491" w:rsidP="00D83491">
      <w:pPr>
        <w:jc w:val="both"/>
      </w:pPr>
      <w:r>
        <w:t xml:space="preserve">Podjęcie praktyk w Zamku Książ </w:t>
      </w:r>
      <w:r w:rsidR="00F3750A">
        <w:t xml:space="preserve">w Wałbrzychu sp. z o. o. </w:t>
      </w:r>
      <w:r>
        <w:t>pozwala na zdobycie doświadczenia zawodowego w jednym z najbardziej prestiżowych miejsc na mapie Dolnego Śląska. Co więcej, realizacja praktyk zakończona zostanie wewnętrzną certyfikacją Spółki.</w:t>
      </w:r>
    </w:p>
    <w:p w14:paraId="49AA6BE5" w14:textId="7A350EF2" w:rsidR="009D6AC7" w:rsidRDefault="009D6AC7" w:rsidP="00D83491">
      <w:pPr>
        <w:jc w:val="both"/>
      </w:pPr>
      <w:r>
        <w:t>Szczegółowe informacje o programie można uzyskać pod nr tel. 885 800 651</w:t>
      </w:r>
    </w:p>
    <w:sectPr w:rsidR="009D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CB"/>
    <w:rsid w:val="000B57CB"/>
    <w:rsid w:val="001F5D8F"/>
    <w:rsid w:val="003F55A7"/>
    <w:rsid w:val="004B371D"/>
    <w:rsid w:val="005E2E50"/>
    <w:rsid w:val="00785A02"/>
    <w:rsid w:val="008A576A"/>
    <w:rsid w:val="009D6AC7"/>
    <w:rsid w:val="00CB5E7A"/>
    <w:rsid w:val="00D83491"/>
    <w:rsid w:val="00F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A133"/>
  <w15:chartTrackingRefBased/>
  <w15:docId w15:val="{EE2D4139-17C5-4816-84D6-0A04510C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5D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5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Szkwarek</dc:creator>
  <cp:keywords/>
  <dc:description/>
  <cp:lastModifiedBy>Katarzyna Sielicka</cp:lastModifiedBy>
  <cp:revision>8</cp:revision>
  <dcterms:created xsi:type="dcterms:W3CDTF">2024-10-10T11:41:00Z</dcterms:created>
  <dcterms:modified xsi:type="dcterms:W3CDTF">2024-10-10T13:02:00Z</dcterms:modified>
</cp:coreProperties>
</file>